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CBEBA">
      <w:pPr>
        <w:spacing w:before="156" w:beforeLines="50" w:line="480" w:lineRule="auto"/>
        <w:jc w:val="center"/>
        <w:rPr>
          <w:rFonts w:hint="eastAsia" w:eastAsia="楷体_GB2312"/>
          <w:b/>
          <w:spacing w:val="-20"/>
          <w:sz w:val="44"/>
          <w:szCs w:val="44"/>
          <w:lang w:eastAsia="zh-CN"/>
        </w:rPr>
      </w:pPr>
      <w:r>
        <w:rPr>
          <w:rFonts w:hint="eastAsia" w:eastAsia="楷体_GB2312"/>
          <w:b/>
          <w:spacing w:val="-20"/>
          <w:sz w:val="44"/>
          <w:szCs w:val="44"/>
        </w:rPr>
        <w:t>《航材分销商证书》办理聘请第三方辅导服务机构项目争性谈判</w:t>
      </w:r>
      <w:r>
        <w:rPr>
          <w:rFonts w:hint="eastAsia" w:eastAsia="楷体_GB2312"/>
          <w:b/>
          <w:spacing w:val="-20"/>
          <w:sz w:val="44"/>
          <w:szCs w:val="44"/>
          <w:lang w:eastAsia="zh-CN"/>
        </w:rPr>
        <w:t>公告</w:t>
      </w:r>
    </w:p>
    <w:p w14:paraId="402147A3">
      <w:pPr>
        <w:spacing w:before="156" w:beforeLines="50" w:line="480" w:lineRule="auto"/>
        <w:jc w:val="left"/>
        <w:rPr>
          <w:rFonts w:hint="eastAsia" w:ascii="仿宋_GB2312" w:hAnsi="仿宋_GB2312" w:eastAsia="仿宋_GB2312" w:cs="仿宋_GB2312"/>
          <w:bCs/>
          <w:spacing w:val="-20"/>
          <w:sz w:val="30"/>
          <w:szCs w:val="30"/>
        </w:rPr>
      </w:pPr>
      <w:r>
        <w:rPr>
          <w:rFonts w:hint="eastAsia" w:ascii="仿宋_GB2312" w:hAnsi="仿宋_GB2312" w:eastAsia="仿宋_GB2312" w:cs="仿宋_GB2312"/>
          <w:b/>
          <w:sz w:val="32"/>
          <w:szCs w:val="32"/>
        </w:rPr>
        <w:t>一、项目名称</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Cs/>
          <w:sz w:val="32"/>
          <w:szCs w:val="32"/>
        </w:rPr>
        <w:t>《航材分销商证书》办理聘请第三方辅导服务机构项目</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pacing w:val="-20"/>
          <w:sz w:val="30"/>
          <w:szCs w:val="30"/>
        </w:rPr>
        <w:t>(</w:t>
      </w:r>
      <w:r>
        <w:rPr>
          <w:rFonts w:hint="eastAsia" w:ascii="仿宋_GB2312" w:hAnsi="仿宋_GB2312" w:eastAsia="仿宋_GB2312" w:cs="仿宋_GB2312"/>
          <w:bCs/>
          <w:spacing w:val="-20"/>
          <w:sz w:val="30"/>
          <w:szCs w:val="30"/>
          <w:lang w:eastAsia="zh-CN"/>
        </w:rPr>
        <w:t>项目</w:t>
      </w:r>
      <w:r>
        <w:rPr>
          <w:rFonts w:hint="eastAsia" w:ascii="仿宋_GB2312" w:hAnsi="仿宋_GB2312" w:eastAsia="仿宋_GB2312" w:cs="仿宋_GB2312"/>
          <w:bCs/>
          <w:spacing w:val="-20"/>
          <w:sz w:val="30"/>
          <w:szCs w:val="30"/>
        </w:rPr>
        <w:t>编号：1113260831001）</w:t>
      </w:r>
    </w:p>
    <w:p w14:paraId="118FCF87">
      <w:pPr>
        <w:spacing w:line="58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二、项目内容</w:t>
      </w:r>
    </w:p>
    <w:p w14:paraId="678B8580">
      <w:pPr>
        <w:spacing w:line="580" w:lineRule="exact"/>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根据我单位航材贸易业务合规开展的实际需求，为顺利取得中国民用航空维修协会颁发的《航材分销商证书》，选聘具备成熟民航行业咨询经验的第三方专业机构提供全流程辅导咨询服务</w:t>
      </w:r>
      <w:r>
        <w:rPr>
          <w:rFonts w:hint="eastAsia" w:ascii="仿宋_GB2312" w:hAnsi="仿宋_GB2312" w:eastAsia="仿宋_GB2312" w:cs="仿宋_GB2312"/>
          <w:bCs/>
          <w:sz w:val="32"/>
          <w:szCs w:val="32"/>
          <w:lang w:eastAsia="zh-CN"/>
        </w:rPr>
        <w:t>，确保顺利通过中国民用航空维修协会的全部评审环节，取得合法有效的《航材分销商证书》，建立符合民航行业规范的航材质量管理体系，满足后续航材贸易业务的合规运营要求。</w:t>
      </w:r>
    </w:p>
    <w:p w14:paraId="52DEAC99">
      <w:pPr>
        <w:spacing w:line="58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三、资格要求</w:t>
      </w:r>
    </w:p>
    <w:p w14:paraId="6506C9CA">
      <w:pPr>
        <w:spacing w:line="58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1.依法成立，在中国境内注册的合法经营主体</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具有独立法人</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具备独立承担民事责任的能力。</w:t>
      </w:r>
    </w:p>
    <w:p w14:paraId="564C8521">
      <w:pPr>
        <w:spacing w:line="58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2.经营范围包含航空适航咨询、航材资质辅导、民航供应链管理咨询</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质量管理体系咨询</w:t>
      </w:r>
      <w:r>
        <w:rPr>
          <w:rFonts w:hint="eastAsia" w:ascii="仿宋_GB2312" w:hAnsi="仿宋_GB2312" w:eastAsia="仿宋_GB2312" w:cs="仿宋_GB2312"/>
          <w:bCs/>
          <w:sz w:val="32"/>
          <w:szCs w:val="32"/>
          <w:lang w:eastAsia="zh-CN"/>
        </w:rPr>
        <w:t>等</w:t>
      </w:r>
      <w:r>
        <w:rPr>
          <w:rFonts w:hint="eastAsia" w:ascii="仿宋_GB2312" w:hAnsi="仿宋_GB2312" w:eastAsia="仿宋_GB2312" w:cs="仿宋_GB2312"/>
          <w:bCs/>
          <w:sz w:val="32"/>
          <w:szCs w:val="32"/>
        </w:rPr>
        <w:t>相关</w:t>
      </w:r>
      <w:r>
        <w:rPr>
          <w:rFonts w:hint="eastAsia" w:ascii="仿宋_GB2312" w:hAnsi="仿宋_GB2312" w:eastAsia="仿宋_GB2312" w:cs="仿宋_GB2312"/>
          <w:bCs/>
          <w:sz w:val="32"/>
          <w:szCs w:val="32"/>
          <w:lang w:eastAsia="zh-CN"/>
        </w:rPr>
        <w:t>类目</w:t>
      </w:r>
      <w:r>
        <w:rPr>
          <w:rFonts w:hint="eastAsia" w:ascii="仿宋_GB2312" w:hAnsi="仿宋_GB2312" w:eastAsia="仿宋_GB2312" w:cs="仿宋_GB2312"/>
          <w:bCs/>
          <w:sz w:val="32"/>
          <w:szCs w:val="32"/>
        </w:rPr>
        <w:t>，有效资质证明齐全。</w:t>
      </w:r>
    </w:p>
    <w:p w14:paraId="43D326F4">
      <w:pPr>
        <w:spacing w:line="58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3.具有履行合同必需的专业咨询团队、人员、资金、上门服务等配套能力。</w:t>
      </w:r>
    </w:p>
    <w:p w14:paraId="037E3A03">
      <w:pPr>
        <w:spacing w:line="58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4.企业信誉良好，自2023年以来未发生过违约、被业主解除合同或重大诉讼事件；承揽单位未被列入失信被执行人名单。</w:t>
      </w:r>
    </w:p>
    <w:p w14:paraId="7B96E19A">
      <w:pPr>
        <w:spacing w:line="580" w:lineRule="exact"/>
        <w:ind w:firstLine="640" w:firstLineChars="200"/>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5.近3年（2023年至今）完成过《航材分销商证书》辅导成功的同类项目，提供对应合同复印件并加盖公章，需体现服务内容及持证结果。</w:t>
      </w:r>
    </w:p>
    <w:p w14:paraId="0E89F394">
      <w:pPr>
        <w:spacing w:line="58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.不接受联合体谈判，不允许任何形式的分包、转包。</w:t>
      </w:r>
    </w:p>
    <w:p w14:paraId="532ECEF8">
      <w:pPr>
        <w:spacing w:line="58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.所有资质文件只接受济钢集团有限公司阳光购销平台中注册的电子文档，电子文档格式为 JPG；响应文件为合并后的 PDF 格式。</w:t>
      </w:r>
    </w:p>
    <w:p w14:paraId="1B51BDDA">
      <w:pPr>
        <w:spacing w:line="58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8</w:t>
      </w:r>
      <w:r>
        <w:rPr>
          <w:rFonts w:hint="eastAsia" w:ascii="仿宋_GB2312" w:hAnsi="仿宋_GB2312" w:eastAsia="仿宋_GB2312" w:cs="仿宋_GB2312"/>
          <w:bCs/>
          <w:sz w:val="32"/>
          <w:szCs w:val="32"/>
        </w:rPr>
        <w:t>.如有单位资料造假，一经发现，立即在集团平台网上公示，并永久取消投标资格。</w:t>
      </w:r>
    </w:p>
    <w:p w14:paraId="29770EDF">
      <w:pPr>
        <w:spacing w:line="58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四、公告和报名</w:t>
      </w:r>
    </w:p>
    <w:p w14:paraId="38385745">
      <w:pPr>
        <w:spacing w:line="58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1.报名方式：登录www.jigang.com.cn- 济钢集团有限公司阳光购销平台或bidding.jigang.com.cn网上报名。使用指南可在网站首页 “帮助中心” 下载。</w:t>
      </w:r>
    </w:p>
    <w:p w14:paraId="2F97F05E">
      <w:pPr>
        <w:spacing w:line="580" w:lineRule="exact"/>
        <w:ind w:firstLine="640" w:firstLineChars="200"/>
        <w:rPr>
          <w:rFonts w:hint="eastAsia" w:ascii="仿宋_GB2312" w:hAnsi="仿宋_GB2312" w:eastAsia="仿宋_GB2312" w:cs="仿宋_GB2312"/>
          <w:bCs/>
          <w:color w:val="auto"/>
          <w:sz w:val="32"/>
          <w:szCs w:val="32"/>
        </w:rPr>
      </w:pPr>
      <w:r>
        <w:rPr>
          <w:rFonts w:hint="eastAsia" w:ascii="仿宋_GB2312" w:hAnsi="仿宋_GB2312" w:eastAsia="仿宋_GB2312" w:cs="仿宋_GB2312"/>
          <w:bCs/>
          <w:sz w:val="32"/>
          <w:szCs w:val="32"/>
        </w:rPr>
        <w:t>2.公告和报名时</w:t>
      </w:r>
      <w:r>
        <w:rPr>
          <w:rFonts w:hint="eastAsia" w:ascii="仿宋_GB2312" w:hAnsi="仿宋_GB2312" w:eastAsia="仿宋_GB2312" w:cs="仿宋_GB2312"/>
          <w:bCs/>
          <w:color w:val="auto"/>
          <w:sz w:val="32"/>
          <w:szCs w:val="32"/>
        </w:rPr>
        <w:t>间：2026年</w:t>
      </w:r>
      <w:r>
        <w:rPr>
          <w:rFonts w:hint="eastAsia" w:ascii="仿宋_GB2312" w:hAnsi="仿宋_GB2312" w:eastAsia="仿宋_GB2312" w:cs="仿宋_GB2312"/>
          <w:bCs/>
          <w:color w:val="auto"/>
          <w:sz w:val="32"/>
          <w:szCs w:val="32"/>
          <w:lang w:val="en-US" w:eastAsia="zh-CN"/>
        </w:rPr>
        <w:t>8</w:t>
      </w:r>
      <w:r>
        <w:rPr>
          <w:rFonts w:hint="eastAsia" w:ascii="仿宋_GB2312" w:hAnsi="仿宋_GB2312" w:eastAsia="仿宋_GB2312" w:cs="仿宋_GB2312"/>
          <w:bCs/>
          <w:color w:val="auto"/>
          <w:sz w:val="32"/>
          <w:szCs w:val="32"/>
        </w:rPr>
        <w:t>月</w:t>
      </w:r>
      <w:r>
        <w:rPr>
          <w:rFonts w:hint="eastAsia" w:ascii="仿宋_GB2312" w:hAnsi="仿宋_GB2312" w:eastAsia="仿宋_GB2312" w:cs="仿宋_GB2312"/>
          <w:bCs/>
          <w:color w:val="auto"/>
          <w:sz w:val="32"/>
          <w:szCs w:val="32"/>
          <w:lang w:val="en-US" w:eastAsia="zh-CN"/>
        </w:rPr>
        <w:t>31</w:t>
      </w:r>
      <w:r>
        <w:rPr>
          <w:rFonts w:hint="eastAsia" w:ascii="仿宋_GB2312" w:hAnsi="仿宋_GB2312" w:eastAsia="仿宋_GB2312" w:cs="仿宋_GB2312"/>
          <w:bCs/>
          <w:color w:val="auto"/>
          <w:sz w:val="32"/>
          <w:szCs w:val="32"/>
        </w:rPr>
        <w:t>日～2026年</w:t>
      </w:r>
      <w:r>
        <w:rPr>
          <w:rFonts w:hint="eastAsia" w:ascii="仿宋_GB2312" w:hAnsi="仿宋_GB2312" w:eastAsia="仿宋_GB2312" w:cs="仿宋_GB2312"/>
          <w:bCs/>
          <w:color w:val="auto"/>
          <w:sz w:val="32"/>
          <w:szCs w:val="32"/>
          <w:lang w:val="en-US" w:eastAsia="zh-CN"/>
        </w:rPr>
        <w:t>9</w:t>
      </w:r>
      <w:r>
        <w:rPr>
          <w:rFonts w:hint="eastAsia" w:ascii="仿宋_GB2312" w:hAnsi="仿宋_GB2312" w:eastAsia="仿宋_GB2312" w:cs="仿宋_GB2312"/>
          <w:bCs/>
          <w:color w:val="auto"/>
          <w:sz w:val="32"/>
          <w:szCs w:val="32"/>
        </w:rPr>
        <w:t>月</w:t>
      </w:r>
      <w:r>
        <w:rPr>
          <w:rFonts w:hint="eastAsia" w:ascii="仿宋_GB2312" w:hAnsi="仿宋_GB2312" w:eastAsia="仿宋_GB2312" w:cs="仿宋_GB2312"/>
          <w:bCs/>
          <w:color w:val="auto"/>
          <w:sz w:val="32"/>
          <w:szCs w:val="32"/>
          <w:lang w:val="en-US" w:eastAsia="zh-CN"/>
        </w:rPr>
        <w:t>22</w:t>
      </w:r>
      <w:r>
        <w:rPr>
          <w:rFonts w:hint="eastAsia" w:ascii="仿宋_GB2312" w:hAnsi="仿宋_GB2312" w:eastAsia="仿宋_GB2312" w:cs="仿宋_GB2312"/>
          <w:bCs/>
          <w:color w:val="auto"/>
          <w:sz w:val="32"/>
          <w:szCs w:val="32"/>
        </w:rPr>
        <w:t>日</w:t>
      </w:r>
      <w:r>
        <w:rPr>
          <w:rFonts w:hint="eastAsia" w:ascii="仿宋_GB2312" w:hAnsi="仿宋_GB2312" w:eastAsia="仿宋_GB2312" w:cs="仿宋_GB2312"/>
          <w:bCs/>
          <w:color w:val="auto"/>
          <w:sz w:val="32"/>
          <w:szCs w:val="32"/>
          <w:lang w:val="en-US" w:eastAsia="zh-CN"/>
        </w:rPr>
        <w:t>24</w:t>
      </w:r>
      <w:r>
        <w:rPr>
          <w:rFonts w:hint="eastAsia" w:ascii="仿宋_GB2312" w:hAnsi="仿宋_GB2312" w:eastAsia="仿宋_GB2312" w:cs="仿宋_GB2312"/>
          <w:bCs/>
          <w:color w:val="auto"/>
          <w:sz w:val="32"/>
          <w:szCs w:val="32"/>
        </w:rPr>
        <w:t>时（北京时间）。</w:t>
      </w:r>
    </w:p>
    <w:p w14:paraId="49DA2CB5">
      <w:pPr>
        <w:spacing w:line="58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五、文件获取</w:t>
      </w:r>
    </w:p>
    <w:p w14:paraId="5115E60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1.获取：报名成功，经采购人确认后可下载竞争性谈判文件。</w:t>
      </w:r>
    </w:p>
    <w:p w14:paraId="749A000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2.售价：免费。</w:t>
      </w:r>
    </w:p>
    <w:p w14:paraId="210462FF">
      <w:pPr>
        <w:spacing w:line="58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六、谈判保证金：</w:t>
      </w:r>
      <w:r>
        <w:rPr>
          <w:rFonts w:hint="eastAsia" w:ascii="仿宋_GB2312" w:hAnsi="仿宋_GB2312" w:eastAsia="仿宋_GB2312" w:cs="仿宋_GB2312"/>
          <w:sz w:val="32"/>
          <w:szCs w:val="32"/>
        </w:rPr>
        <w:t>本次采购活动</w:t>
      </w:r>
      <w:r>
        <w:rPr>
          <w:rFonts w:hint="eastAsia" w:ascii="仿宋_GB2312" w:hAnsi="仿宋_GB2312" w:eastAsia="仿宋_GB2312" w:cs="仿宋_GB2312"/>
          <w:sz w:val="32"/>
          <w:szCs w:val="32"/>
          <w:lang w:eastAsia="zh-CN"/>
        </w:rPr>
        <w:t>不收取谈判保证金</w:t>
      </w:r>
      <w:r>
        <w:rPr>
          <w:rFonts w:hint="eastAsia" w:ascii="仿宋_GB2312" w:hAnsi="仿宋_GB2312" w:eastAsia="仿宋_GB2312" w:cs="仿宋_GB2312"/>
          <w:sz w:val="32"/>
          <w:szCs w:val="32"/>
        </w:rPr>
        <w:t>。</w:t>
      </w:r>
    </w:p>
    <w:p w14:paraId="5F19947C">
      <w:pPr>
        <w:spacing w:line="58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七、响应文件的递交</w:t>
      </w:r>
    </w:p>
    <w:p w14:paraId="5628379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响应文件递交的截止时间（报价截止时间）为2026 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时</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分。</w:t>
      </w:r>
    </w:p>
    <w:p w14:paraId="53F35DA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报价方式：网上初始报价，线上腾讯会议开展现场两次报价。逾期未报价的或者不按照竞争性谈判文件要求递交的响应文件，采购人将予以拒收。</w:t>
      </w:r>
    </w:p>
    <w:p w14:paraId="2BA1A077">
      <w:pPr>
        <w:spacing w:line="580" w:lineRule="exact"/>
        <w:ind w:firstLine="643" w:firstLineChars="200"/>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lang w:eastAsia="zh-CN"/>
        </w:rPr>
        <w:t>八</w:t>
      </w:r>
      <w:r>
        <w:rPr>
          <w:rFonts w:hint="eastAsia" w:ascii="仿宋_GB2312" w:hAnsi="仿宋_GB2312" w:eastAsia="仿宋_GB2312" w:cs="仿宋_GB2312"/>
          <w:b/>
          <w:color w:val="auto"/>
          <w:sz w:val="32"/>
          <w:szCs w:val="32"/>
        </w:rPr>
        <w:t>、谈判时间、地点及方式</w:t>
      </w:r>
    </w:p>
    <w:p w14:paraId="7A198A0A">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 时间：2026年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23</w:t>
      </w:r>
      <w:bookmarkStart w:id="1" w:name="_GoBack"/>
      <w:bookmarkEnd w:id="1"/>
      <w:r>
        <w:rPr>
          <w:rFonts w:hint="eastAsia" w:ascii="仿宋_GB2312" w:hAnsi="仿宋_GB2312" w:eastAsia="仿宋_GB2312" w:cs="仿宋_GB2312"/>
          <w:color w:val="auto"/>
          <w:sz w:val="32"/>
          <w:szCs w:val="32"/>
        </w:rPr>
        <w:t>日</w:t>
      </w: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rPr>
        <w:t>时</w:t>
      </w:r>
      <w:r>
        <w:rPr>
          <w:rFonts w:hint="eastAsia" w:ascii="仿宋_GB2312" w:hAnsi="仿宋_GB2312" w:eastAsia="仿宋_GB2312" w:cs="仿宋_GB2312"/>
          <w:color w:val="auto"/>
          <w:sz w:val="32"/>
          <w:szCs w:val="32"/>
          <w:lang w:val="en-US" w:eastAsia="zh-CN"/>
        </w:rPr>
        <w:t>00</w:t>
      </w:r>
      <w:r>
        <w:rPr>
          <w:rFonts w:hint="eastAsia" w:ascii="仿宋_GB2312" w:hAnsi="仿宋_GB2312" w:eastAsia="仿宋_GB2312" w:cs="仿宋_GB2312"/>
          <w:color w:val="auto"/>
          <w:sz w:val="32"/>
          <w:szCs w:val="32"/>
        </w:rPr>
        <w:t>分（北京时间）。</w:t>
      </w:r>
    </w:p>
    <w:p w14:paraId="3357A6B6">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 地点及方式：以腾讯会议形式开展线上谈判活动，请各投标单位提前下载“腾讯会议”app 软件，在谈判时间接受采购人邀请进入会场答疑、报价。</w:t>
      </w:r>
    </w:p>
    <w:p w14:paraId="4384BA35">
      <w:pPr>
        <w:spacing w:line="58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九</w:t>
      </w:r>
      <w:r>
        <w:rPr>
          <w:rFonts w:hint="eastAsia" w:ascii="仿宋_GB2312" w:hAnsi="仿宋_GB2312" w:eastAsia="仿宋_GB2312" w:cs="仿宋_GB2312"/>
          <w:b/>
          <w:sz w:val="32"/>
          <w:szCs w:val="32"/>
        </w:rPr>
        <w:t>、联系方式</w:t>
      </w:r>
    </w:p>
    <w:p w14:paraId="1788DDD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1.谈判联系人：陈女士，联系电话：0531-88860106。</w:t>
      </w:r>
    </w:p>
    <w:p w14:paraId="509D84F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2.业务联系人：孙先生，联系电话：</w:t>
      </w:r>
      <w:r>
        <w:rPr>
          <w:rFonts w:hint="eastAsia" w:ascii="仿宋_GB2312" w:hAnsi="仿宋_GB2312" w:eastAsia="仿宋_GB2312" w:cs="仿宋_GB2312"/>
          <w:sz w:val="32"/>
          <w:szCs w:val="32"/>
          <w:lang w:val="en-US" w:eastAsia="zh-CN"/>
        </w:rPr>
        <w:t>0531-</w:t>
      </w:r>
      <w:r>
        <w:rPr>
          <w:rFonts w:hint="eastAsia" w:ascii="仿宋_GB2312" w:hAnsi="仿宋_GB2312" w:eastAsia="仿宋_GB2312" w:cs="仿宋_GB2312"/>
          <w:sz w:val="32"/>
          <w:szCs w:val="32"/>
        </w:rPr>
        <w:t>88860117。</w:t>
      </w:r>
    </w:p>
    <w:p w14:paraId="0A01510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3.纪委监督：董女士，联系电话：0531-88860179；</w:t>
      </w:r>
    </w:p>
    <w:p w14:paraId="7806CEDE">
      <w:pPr>
        <w:spacing w:line="580" w:lineRule="exact"/>
        <w:ind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邹女士，联系电话：0531-88860126。</w:t>
      </w:r>
    </w:p>
    <w:p w14:paraId="61422AFA">
      <w:pPr>
        <w:spacing w:line="580" w:lineRule="exact"/>
        <w:ind w:firstLine="643" w:firstLineChars="200"/>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十、</w:t>
      </w:r>
      <w:r>
        <w:rPr>
          <w:rFonts w:hint="eastAsia" w:ascii="仿宋_GB2312" w:hAnsi="仿宋_GB2312" w:eastAsia="仿宋_GB2312" w:cs="仿宋_GB2312"/>
          <w:bCs/>
          <w:sz w:val="32"/>
          <w:szCs w:val="32"/>
        </w:rPr>
        <w:t>采购内容和其他要求以最终的竞争性谈判文件为准。</w:t>
      </w:r>
    </w:p>
    <w:p w14:paraId="2830708B">
      <w:pPr>
        <w:spacing w:line="580" w:lineRule="exact"/>
        <w:ind w:firstLine="640" w:firstLineChars="200"/>
        <w:jc w:val="right"/>
        <w:rPr>
          <w:rFonts w:hint="eastAsia" w:ascii="仿宋_GB2312" w:hAnsi="仿宋_GB2312" w:eastAsia="仿宋_GB2312" w:cs="仿宋_GB2312"/>
          <w:sz w:val="32"/>
          <w:szCs w:val="32"/>
        </w:rPr>
      </w:pPr>
    </w:p>
    <w:p w14:paraId="456B151A">
      <w:pPr>
        <w:spacing w:line="58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采购人：济钢城市矿产科技有限公司</w:t>
      </w:r>
    </w:p>
    <w:p w14:paraId="7DDAB6EC">
      <w:pPr>
        <w:spacing w:line="58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2026年8月</w:t>
      </w:r>
    </w:p>
    <w:p w14:paraId="7B49A8FF">
      <w:pPr>
        <w:pStyle w:val="9"/>
        <w:adjustRightInd w:val="0"/>
        <w:snapToGrid w:val="0"/>
        <w:spacing w:before="0" w:beforeAutospacing="0" w:after="0" w:afterAutospacing="0" w:line="580" w:lineRule="exact"/>
        <w:jc w:val="center"/>
        <w:rPr>
          <w:rFonts w:hint="eastAsia" w:ascii="方正小标宋简体" w:hAnsi="方正小标宋简体" w:eastAsia="方正小标宋简体" w:cs="方正小标宋简体"/>
          <w:bCs/>
          <w:sz w:val="44"/>
          <w:szCs w:val="44"/>
          <w:lang w:eastAsia="zh-CN"/>
        </w:rPr>
      </w:pPr>
      <w:bookmarkStart w:id="0" w:name="_Toc31645"/>
    </w:p>
    <w:p w14:paraId="40BC1A34">
      <w:pPr>
        <w:pStyle w:val="9"/>
        <w:adjustRightInd w:val="0"/>
        <w:snapToGrid w:val="0"/>
        <w:spacing w:before="0" w:beforeAutospacing="0" w:after="0" w:afterAutospacing="0" w:line="580" w:lineRule="exact"/>
        <w:jc w:val="center"/>
        <w:rPr>
          <w:rFonts w:hint="eastAsia" w:ascii="方正小标宋简体" w:hAnsi="方正小标宋简体" w:eastAsia="方正小标宋简体" w:cs="方正小标宋简体"/>
          <w:bCs/>
          <w:sz w:val="44"/>
          <w:szCs w:val="44"/>
          <w:lang w:eastAsia="zh-CN"/>
        </w:rPr>
      </w:pPr>
    </w:p>
    <w:p w14:paraId="720C74B1">
      <w:pPr>
        <w:pStyle w:val="9"/>
        <w:adjustRightInd w:val="0"/>
        <w:snapToGrid w:val="0"/>
        <w:spacing w:before="0" w:beforeAutospacing="0" w:after="0" w:afterAutospacing="0" w:line="580" w:lineRule="exact"/>
        <w:jc w:val="center"/>
        <w:rPr>
          <w:rFonts w:hint="eastAsia" w:ascii="方正小标宋简体" w:hAnsi="方正小标宋简体" w:eastAsia="方正小标宋简体" w:cs="方正小标宋简体"/>
          <w:bCs/>
          <w:sz w:val="44"/>
          <w:szCs w:val="44"/>
          <w:lang w:eastAsia="zh-CN"/>
        </w:rPr>
      </w:pPr>
    </w:p>
    <w:p w14:paraId="3A42C981">
      <w:pPr>
        <w:pStyle w:val="9"/>
        <w:adjustRightInd w:val="0"/>
        <w:snapToGrid w:val="0"/>
        <w:spacing w:before="0" w:beforeAutospacing="0" w:after="0" w:afterAutospacing="0" w:line="580" w:lineRule="exact"/>
        <w:jc w:val="center"/>
        <w:rPr>
          <w:rFonts w:hint="eastAsia" w:ascii="方正小标宋简体" w:hAnsi="方正小标宋简体" w:eastAsia="方正小标宋简体" w:cs="方正小标宋简体"/>
          <w:bCs/>
          <w:sz w:val="44"/>
          <w:szCs w:val="44"/>
          <w:lang w:eastAsia="zh-CN"/>
        </w:rPr>
      </w:pPr>
    </w:p>
    <w:p w14:paraId="5446F88C">
      <w:pPr>
        <w:pStyle w:val="9"/>
        <w:adjustRightInd w:val="0"/>
        <w:snapToGrid w:val="0"/>
        <w:spacing w:before="0" w:beforeAutospacing="0" w:after="0" w:afterAutospacing="0" w:line="580" w:lineRule="exact"/>
        <w:jc w:val="center"/>
        <w:rPr>
          <w:rFonts w:hint="eastAsia" w:ascii="方正小标宋简体" w:hAnsi="方正小标宋简体" w:eastAsia="方正小标宋简体" w:cs="方正小标宋简体"/>
          <w:bCs/>
          <w:sz w:val="44"/>
          <w:szCs w:val="44"/>
          <w:lang w:eastAsia="zh-CN"/>
        </w:rPr>
      </w:pPr>
    </w:p>
    <w:p w14:paraId="34B6D2A3">
      <w:pPr>
        <w:pStyle w:val="9"/>
        <w:adjustRightInd w:val="0"/>
        <w:snapToGrid w:val="0"/>
        <w:spacing w:before="0" w:beforeAutospacing="0" w:after="0" w:afterAutospacing="0" w:line="580" w:lineRule="exact"/>
        <w:jc w:val="center"/>
        <w:rPr>
          <w:rFonts w:hint="eastAsia" w:ascii="方正小标宋简体" w:hAnsi="方正小标宋简体" w:eastAsia="方正小标宋简体" w:cs="方正小标宋简体"/>
          <w:bCs/>
          <w:sz w:val="44"/>
          <w:szCs w:val="44"/>
          <w:lang w:eastAsia="zh-CN"/>
        </w:rPr>
      </w:pPr>
    </w:p>
    <w:p w14:paraId="24C45BE3">
      <w:pPr>
        <w:pStyle w:val="9"/>
        <w:adjustRightInd w:val="0"/>
        <w:snapToGrid w:val="0"/>
        <w:spacing w:before="0" w:beforeAutospacing="0" w:after="0" w:afterAutospacing="0" w:line="580" w:lineRule="exact"/>
        <w:jc w:val="center"/>
        <w:rPr>
          <w:rFonts w:hint="eastAsia" w:ascii="方正小标宋简体" w:hAnsi="方正小标宋简体" w:eastAsia="方正小标宋简体" w:cs="方正小标宋简体"/>
          <w:bCs/>
          <w:sz w:val="44"/>
          <w:szCs w:val="44"/>
          <w:lang w:eastAsia="zh-CN"/>
        </w:rPr>
      </w:pPr>
    </w:p>
    <w:bookmarkEnd w:id="0"/>
    <w:p w14:paraId="32D732FF">
      <w:pPr>
        <w:pStyle w:val="16"/>
        <w:ind w:firstLine="560"/>
        <w:rPr>
          <w:rFonts w:hint="eastAsia" w:ascii="仿宋_GB2312" w:hAnsi="仿宋_GB2312" w:eastAsia="仿宋_GB2312" w:cs="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MingLiU">
    <w:panose1 w:val="02020509000000000000"/>
    <w:charset w:val="88"/>
    <w:family w:val="modern"/>
    <w:pitch w:val="default"/>
    <w:sig w:usb0="A00002FF" w:usb1="28CFFCFA" w:usb2="00000016" w:usb3="00000000" w:csb0="0010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5523D3"/>
    <w:rsid w:val="001B3839"/>
    <w:rsid w:val="008F4A4E"/>
    <w:rsid w:val="00BE4E66"/>
    <w:rsid w:val="00D61A6F"/>
    <w:rsid w:val="05081524"/>
    <w:rsid w:val="0EB17B71"/>
    <w:rsid w:val="16AE750E"/>
    <w:rsid w:val="17823B1F"/>
    <w:rsid w:val="1F1562E5"/>
    <w:rsid w:val="371D5D20"/>
    <w:rsid w:val="376D301D"/>
    <w:rsid w:val="38F47A1E"/>
    <w:rsid w:val="398475C6"/>
    <w:rsid w:val="3C5D3D78"/>
    <w:rsid w:val="495523D3"/>
    <w:rsid w:val="4BB548C0"/>
    <w:rsid w:val="4EDF55E6"/>
    <w:rsid w:val="52B34761"/>
    <w:rsid w:val="549933AA"/>
    <w:rsid w:val="5664461F"/>
    <w:rsid w:val="5B1C1419"/>
    <w:rsid w:val="5C0A591D"/>
    <w:rsid w:val="5E1540A7"/>
    <w:rsid w:val="647377AA"/>
    <w:rsid w:val="686078D6"/>
    <w:rsid w:val="69E874B2"/>
    <w:rsid w:val="795C00BD"/>
    <w:rsid w:val="7C2622F4"/>
    <w:rsid w:val="7DC97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ind w:firstLine="420"/>
    </w:pPr>
  </w:style>
  <w:style w:type="paragraph" w:styleId="3">
    <w:name w:val="Body Text Indent"/>
    <w:basedOn w:val="1"/>
    <w:qFormat/>
    <w:uiPriority w:val="0"/>
    <w:pPr>
      <w:widowControl/>
      <w:spacing w:after="200" w:line="276" w:lineRule="auto"/>
      <w:ind w:firstLine="200" w:firstLineChars="200"/>
      <w:jc w:val="left"/>
    </w:pPr>
    <w:rPr>
      <w:rFonts w:ascii="宋体" w:hAnsi="Cambria" w:eastAsia="宋体" w:cs="Times New Roman"/>
      <w:kern w:val="0"/>
      <w:sz w:val="30"/>
      <w:lang w:eastAsia="en-US" w:bidi="en-US"/>
    </w:rPr>
  </w:style>
  <w:style w:type="paragraph" w:styleId="6">
    <w:name w:val="Plain Text"/>
    <w:basedOn w:val="1"/>
    <w:qFormat/>
    <w:uiPriority w:val="0"/>
    <w:pPr>
      <w:widowControl/>
      <w:spacing w:after="200" w:line="276" w:lineRule="auto"/>
      <w:jc w:val="left"/>
    </w:pPr>
    <w:rPr>
      <w:rFonts w:ascii="宋体" w:hAnsi="Cambria" w:eastAsia="宋体" w:cs="Times New Roman"/>
      <w:kern w:val="0"/>
      <w:sz w:val="22"/>
      <w:szCs w:val="20"/>
      <w:lang w:eastAsia="en-US" w:bidi="en-US"/>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tabs>
        <w:tab w:val="center" w:pos="4153"/>
        <w:tab w:val="right" w:pos="8306"/>
      </w:tabs>
      <w:snapToGrid w:val="0"/>
      <w:jc w:val="center"/>
    </w:pPr>
    <w:rPr>
      <w:sz w:val="18"/>
      <w:szCs w:val="18"/>
    </w:rPr>
  </w:style>
  <w:style w:type="paragraph" w:styleId="9">
    <w:name w:val="Normal (Web)"/>
    <w:basedOn w:val="1"/>
    <w:qFormat/>
    <w:uiPriority w:val="99"/>
    <w:pPr>
      <w:widowControl/>
      <w:spacing w:before="100" w:beforeAutospacing="1" w:after="100" w:afterAutospacing="1" w:line="276" w:lineRule="auto"/>
      <w:jc w:val="left"/>
    </w:pPr>
    <w:rPr>
      <w:rFonts w:ascii="宋体" w:hAnsi="Cambria" w:eastAsia="宋体" w:cs="宋体"/>
      <w:kern w:val="0"/>
      <w:sz w:val="24"/>
      <w:lang w:eastAsia="en-US"/>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Emphasis"/>
    <w:basedOn w:val="12"/>
    <w:qFormat/>
    <w:uiPriority w:val="0"/>
  </w:style>
  <w:style w:type="paragraph" w:customStyle="1" w:styleId="15">
    <w:name w:val="正文 New New New New"/>
    <w:qFormat/>
    <w:uiPriority w:val="0"/>
    <w:pPr>
      <w:widowControl w:val="0"/>
      <w:spacing w:after="200" w:line="276" w:lineRule="auto"/>
      <w:jc w:val="both"/>
    </w:pPr>
    <w:rPr>
      <w:rFonts w:ascii="Cambria" w:hAnsi="Cambria" w:eastAsia="宋体" w:cs="Times New Roman"/>
      <w:kern w:val="2"/>
      <w:sz w:val="21"/>
      <w:szCs w:val="22"/>
      <w:lang w:val="en-US" w:eastAsia="zh-CN" w:bidi="ar-SA"/>
    </w:rPr>
  </w:style>
  <w:style w:type="paragraph" w:customStyle="1" w:styleId="16">
    <w:name w:val="样式 样式 样式 样式 小四 左 首行缩进:  2 字符 + 首行缩进:  2 字符 Char + 右  0 字符1 + 首行缩...3"/>
    <w:basedOn w:val="1"/>
    <w:qFormat/>
    <w:uiPriority w:val="0"/>
    <w:pPr>
      <w:adjustRightInd w:val="0"/>
      <w:spacing w:line="360" w:lineRule="auto"/>
      <w:ind w:firstLine="480" w:firstLineChars="200"/>
      <w:jc w:val="left"/>
      <w:textAlignment w:val="baseline"/>
    </w:pPr>
    <w:rPr>
      <w:rFonts w:ascii="Calibri" w:hAnsi="Calibri" w:eastAsia="宋体" w:cs="宋体"/>
      <w:sz w:val="24"/>
      <w:szCs w:val="20"/>
    </w:rPr>
  </w:style>
  <w:style w:type="character" w:customStyle="1" w:styleId="17">
    <w:name w:val="页眉 字符"/>
    <w:basedOn w:val="12"/>
    <w:link w:val="8"/>
    <w:qFormat/>
    <w:uiPriority w:val="0"/>
    <w:rPr>
      <w:kern w:val="2"/>
      <w:sz w:val="18"/>
      <w:szCs w:val="18"/>
    </w:rPr>
  </w:style>
  <w:style w:type="character" w:customStyle="1" w:styleId="18">
    <w:name w:val="页脚 字符"/>
    <w:basedOn w:val="12"/>
    <w:link w:val="7"/>
    <w:qFormat/>
    <w:uiPriority w:val="0"/>
    <w:rPr>
      <w:kern w:val="2"/>
      <w:sz w:val="18"/>
      <w:szCs w:val="18"/>
    </w:rPr>
  </w:style>
  <w:style w:type="character" w:customStyle="1" w:styleId="19">
    <w:name w:val="标题 #2 + 间距 0 pt"/>
    <w:basedOn w:val="12"/>
    <w:qFormat/>
    <w:uiPriority w:val="99"/>
    <w:rPr>
      <w:rFonts w:ascii="MingLiU" w:hAnsi="MingLiU" w:eastAsia="MingLiU" w:cs="MingLiU"/>
      <w:color w:val="000000"/>
      <w:spacing w:val="0"/>
      <w:w w:val="100"/>
      <w:position w:val="0"/>
      <w:sz w:val="32"/>
      <w:szCs w:val="32"/>
      <w:u w:val="none"/>
      <w:shd w:val="clear" w:color="auto" w:fill="FFFFFF"/>
      <w:lang w:val="zh-TW" w:eastAsia="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d69ea403-bc2a-43ab-a628-0d4061513262</errorID>
      <errorWord>(</errorWord>
      <group>L1_Format</group>
      <groupName>格式问题</groupName>
      <ability>L2_HalfPunc_CN</ability>
      <abilityName>全半角问题</abilityName>
      <candidateList>
        <item>（</item>
      </candidateList>
      <explain>文本全半角错误。</explain>
      <paraID>41D9B477</paraID>
      <start>0</start>
      <end>1</end>
      <status>unmodified</status>
      <modifiedWord/>
      <trackRevisions>false</trackRevisions>
    </reviewItem>
    <reviewItem>
      <errorID>ca2d1f3a-a95a-4e9d-a02a-76b70190c1e7</errorID>
      <errorWord>：）</errorWord>
      <group>L1_Punc</group>
      <groupName>标点问题</groupName>
      <ability>L2_Punc_CN</ability>
      <abilityName>标点符号问题</abilityName>
      <candidateList>
        <item>）</item>
      </candidateList>
      <explain/>
      <paraID>41D9B477</paraID>
      <start>3</start>
      <end>5</end>
      <status>unmodified</status>
      <modifiedWord/>
      <trackRevisions>false</trackRevisions>
    </reviewItem>
    <reviewItem>
      <errorID>26c02637-c804-473b-9dff-81a8cfe076f0</errorID>
      <errorWord>:</errorWord>
      <group>L1_Format</group>
      <groupName>格式问题</groupName>
      <ability>L2_HalfPunc_CN</ability>
      <abilityName>全半角问题</abilityName>
      <candidateList>
        <item>：</item>
      </candidateList>
      <explain>文本全半角错误。</explain>
      <paraID>4E95A3F5</paraID>
      <start>2</start>
      <end>3</end>
      <status>unmodified</status>
      <modifiedWord/>
      <trackRevisions>false</trackRevisions>
    </reviewItem>
    <reviewItem>
      <errorID>8444100c-c182-4337-9d13-9c40fbc06457</errorID>
      <errorWord>复印件加盖</errorWord>
      <group>L1_Word</group>
      <groupName>字词问题</groupName>
      <ability>L2_Typo</ability>
      <abilityName>字词错误</abilityName>
      <candidateList>
        <item>复印件并加盖</item>
      </candidateList>
      <explain/>
      <paraID>7B96E19A</paraID>
      <start>42</start>
      <end>48</end>
      <status>modified</status>
      <modifiedWord>复印件并加盖</modifiedWord>
      <trackRevisions>false</trackRevisions>
    </reviewItem>
    <reviewItem>
      <errorID>f2410aa8-c6df-471e-beb0-e74648a8821a</errorID>
      <errorWord>(</errorWord>
      <group>L1_Format</group>
      <groupName>格式问题</groupName>
      <ability>L2_HalfPunc_CN</ability>
      <abilityName>全半角问题</abilityName>
      <candidateList>
        <item>（</item>
      </candidateList>
      <explain>文本全半角错误。</explain>
      <paraID>582EDCB2</paraID>
      <start>18</start>
      <end>19</end>
      <status>unmodified</status>
      <modifiedWord/>
      <trackRevisions>false</trackRevisions>
    </reviewItem>
    <reviewItem>
      <errorID>8f379012-559a-4f91-99ad-b2baee90acd7</errorID>
      <errorWord>)</errorWord>
      <group>L1_Format</group>
      <groupName>格式问题</groupName>
      <ability>L2_HalfPunc_CN</ability>
      <abilityName>全半角问题</abilityName>
      <candidateList>
        <item>）</item>
      </candidateList>
      <explain>文本全半角错误。</explain>
      <paraID>582EDCB2</paraID>
      <start>22</start>
      <end>23</end>
      <status>unmodified</status>
      <modifiedWord/>
      <trackRevisions>false</trackRevisions>
    </reviewItem>
    <reviewItem>
      <errorID>9c0f29b9-1ac4-404c-8956-fe4fefbb6fe6</errorID>
      <errorWord>)</errorWord>
      <group>L1_Format</group>
      <groupName>格式问题</groupName>
      <ability>L2_HalfPunc_CN</ability>
      <abilityName>全半角问题</abilityName>
      <candidateList>
        <item>）</item>
      </candidateList>
      <explain>文本全半角错误。</explain>
      <paraID>3A32BDE9</paraID>
      <start>36</start>
      <end>37</end>
      <status>unmodified</status>
      <modifiedWord/>
      <trackRevisions>false</trackRevisions>
    </reviewItem>
    <reviewItem>
      <errorID>d5e63306-d87e-471a-9f64-8dee2e5d41b8</errorID>
      <errorWord>法律、法规</errorWord>
      <group>L1_Word</group>
      <groupName>字词问题</groupName>
      <ability>L2_Typo</ability>
      <abilityName>字词错误</abilityName>
      <candidateList>
        <item>法律法规</item>
      </candidateList>
      <explain/>
      <paraID>2782FF7B</paraID>
      <start>35</start>
      <end>40</end>
      <status>unmodified</status>
      <modifiedWord/>
      <trackRevisions>false</trackRevisions>
    </reviewItem>
    <reviewItem>
      <errorID>07aa65d4-2fd1-420b-99a6-5463df9b83e5</errorID>
      <errorWord>文</errorWord>
      <group>L1_Word</group>
      <groupName>字词问题</groupName>
      <ability>L2_Typo</ability>
      <abilityName>字词错误</abilityName>
      <candidateList>
        <item>文件</item>
      </candidateList>
      <explain/>
      <paraID>12915548</paraID>
      <start>10</start>
      <end>12</end>
      <status>modified</status>
      <modifiedWord>文件</modifiedWord>
      <trackRevisions>false</trackRevisions>
    </reviewItem>
    <reviewItem>
      <errorID>15e3c723-b1ba-4b1d-97f7-6820ad186337</errorID>
      <errorWord>法律、法规</errorWord>
      <group>L1_Word</group>
      <groupName>字词问题</groupName>
      <ability>L2_Typo</ability>
      <abilityName>字词错误</abilityName>
      <candidateList>
        <item>法律法规</item>
      </candidateList>
      <explain/>
      <paraID> 29F652F</paraID>
      <start>4</start>
      <end>9</end>
      <status>unmodified</status>
      <modifiedWord/>
      <trackRevisions>false</trackRevisions>
    </reviewItem>
    <reviewItem>
      <errorID>621f53d1-6f82-4891-87ad-1ee0094133fb</errorID>
      <errorWord>法律、法规</errorWord>
      <group>L1_Word</group>
      <groupName>字词问题</groupName>
      <ability>L2_Typo</ability>
      <abilityName>字词错误</abilityName>
      <candidateList>
        <item>法律法规</item>
      </candidateList>
      <explain/>
      <paraID>453F9504</paraID>
      <start>18</start>
      <end>23</end>
      <status>unmodified</status>
      <modifiedWord/>
      <trackRevisions>false</trackRevisions>
    </reviewItem>
    <reviewItem>
      <errorID>7ebe983d-bed8-46f9-8e75-d0c15f0b372a</errorID>
      <errorWord>法律、法规</errorWord>
      <group>L1_Word</group>
      <groupName>字词问题</groupName>
      <ability>L2_Typo</ability>
      <abilityName>字词错误</abilityName>
      <candidateList>
        <item>法律法规</item>
      </candidateList>
      <explain/>
      <paraID>453F9504</paraID>
      <start>40</start>
      <end>45</end>
      <status>unmodified</status>
      <modifiedWord/>
      <trackRevisions>false</trackRevisions>
    </reviewItem>
    <reviewItem>
      <errorID>7ae70893-713d-45f8-be9c-15297be5ca82</errorID>
      <errorWord>权力</errorWord>
      <group>L1_Word</group>
      <groupName>字词问题</groupName>
      <ability>L2_Typo</ability>
      <abilityName>字词错误</abilityName>
      <candidateList>
        <item>权利</item>
      </candidateList>
      <explain/>
      <paraID>1ABD8BF0</paraID>
      <start>7</start>
      <end>9</end>
      <status>modified</status>
      <modifiedWord>权利</modifiedWord>
      <trackRevisions>false</trackRevisions>
    </reviewItem>
    <reviewItem>
      <errorID>592119f2-05f6-4427-b71f-edaa23058aa5</errorID>
      <errorWord>(</errorWord>
      <group>L1_Format</group>
      <groupName>格式问题</groupName>
      <ability>L2_HalfPunc_CN</ability>
      <abilityName>全半角问题</abilityName>
      <candidateList>
        <item>（</item>
      </candidateList>
      <explain>文本全半角错误。</explain>
      <paraID>613402B0</paraID>
      <start>14</start>
      <end>15</end>
      <status>unmodified</status>
      <modifiedWord/>
      <trackRevisions>false</trackRevisions>
    </reviewItem>
    <reviewItem>
      <errorID>dea71b31-239f-4035-8726-b6806bf07266</errorID>
      <errorWord>)</errorWord>
      <group>L1_Format</group>
      <groupName>格式问题</groupName>
      <ability>L2_HalfPunc_CN</ability>
      <abilityName>全半角问题</abilityName>
      <candidateList>
        <item>）</item>
      </candidateList>
      <explain>文本全半角错误。</explain>
      <paraID>613402B0</paraID>
      <start>17</start>
      <end>18</end>
      <status>unmodified</status>
      <modifiedWord/>
      <trackRevisions>false</trackRevisions>
    </reviewItem>
    <reviewItem>
      <errorID>7c4917a0-b794-4470-adda-179dbe9038bd</errorID>
      <errorWord>(</errorWord>
      <group>L1_Format</group>
      <groupName>格式问题</groupName>
      <ability>L2_HalfPunc_CN</ability>
      <abilityName>全半角问题</abilityName>
      <candidateList>
        <item>（</item>
      </candidateList>
      <explain>文本全半角错误。</explain>
      <paraID> 6453A31</paraID>
      <start>31</start>
      <end>32</end>
      <status>unmodified</status>
      <modifiedWord/>
      <trackRevisions>false</trackRevisions>
    </reviewItem>
    <reviewItem>
      <errorID>4296b08f-d5f3-494f-9a99-f3c24a944218</errorID>
      <errorWord>)</errorWord>
      <group>L1_Format</group>
      <groupName>格式问题</groupName>
      <ability>L2_HalfPunc_CN</ability>
      <abilityName>全半角问题</abilityName>
      <candidateList>
        <item>）</item>
      </candidateList>
      <explain>文本全半角错误。</explain>
      <paraID> 6453A31</paraID>
      <start>34</start>
      <end>35</end>
      <status>unmodified</status>
      <modifiedWord/>
      <trackRevisions>false</trackRevisions>
    </reviewItem>
    <reviewItem>
      <errorID>30714a8b-c69a-485d-b158-f86909248d86</errorID>
      <errorWord>无任何隐形收费</errorWord>
      <group>L1_Word</group>
      <groupName>字词问题</groupName>
      <ability>L2_Typo</ability>
      <abilityName>字词错误</abilityName>
      <candidateList>
        <item>无任何隐性收费</item>
      </candidateList>
      <explain/>
      <paraID> 91DEFF7</paraID>
      <start>65</start>
      <end>72</end>
      <status>unmodified</status>
      <modifiedWord/>
      <trackRevisions>false</trackRevisions>
    </reviewItem>
    <reviewItem>
      <errorID>b24ddc4b-78fd-4cda-8760-d4e31b83e3e1</errorID>
      <errorWord>(</errorWord>
      <group>L1_Format</group>
      <groupName>格式问题</groupName>
      <ability>L2_HalfPunc_CN</ability>
      <abilityName>全半角问题</abilityName>
      <candidateList>
        <item>（</item>
      </candidateList>
      <explain>文本全半角错误。</explain>
      <paraID> D01FA00</paraID>
      <start>22</start>
      <end>23</end>
      <status>unmodified</status>
      <modifiedWord/>
      <trackRevisions>false</trackRevisions>
    </reviewItem>
    <reviewItem>
      <errorID>d205d35a-b360-44b3-8801-a03796805fc6</errorID>
      <errorWord>)</errorWord>
      <group>L1_Format</group>
      <groupName>格式问题</groupName>
      <ability>L2_HalfPunc_CN</ability>
      <abilityName>全半角问题</abilityName>
      <candidateList>
        <item>）</item>
      </candidateList>
      <explain>文本全半角错误。</explain>
      <paraID> D01FA00</paraID>
      <start>28</start>
      <end>29</end>
      <status>unmodified</status>
      <modifiedWord/>
      <trackRevisions>false</trackRevisions>
    </reviewItem>
    <reviewItem>
      <errorID>f8ae5f3e-9292-4b3c-a463-ba5a3cf74eae</errorID>
      <errorWord>权力</errorWord>
      <group>L1_Word</group>
      <groupName>字词问题</groupName>
      <ability>L2_Typo</ability>
      <abilityName>字词错误</abilityName>
      <candidateList>
        <item>权利</item>
      </candidateList>
      <explain/>
      <paraID> D01FA00</paraID>
      <start>51</start>
      <end>53</end>
      <status>modified</status>
      <modifiedWord>权利</modifiedWord>
      <trackRevisions>false</trackRevisions>
    </reviewItem>
    <reviewItem>
      <errorID>be3a5e22-17a8-4840-9f21-ea636ba8c334</errorID>
      <errorWord>法律职责</errorWord>
      <group>L1_Political</group>
      <groupName>政治性问题</groupName>
      <ability>L2_Unpolitical</ability>
      <abilityName>政治敏感错误</abilityName>
      <candidateList>
        <item>法定职责</item>
      </candidateList>
      <explain/>
      <paraID>7E7A9B9B</paraID>
      <start>59</start>
      <end>63</end>
      <status>unmodified</status>
      <modifiedWord/>
      <trackRevisions>false</trackRevisions>
    </reviewItem>
    <reviewItem>
      <errorID>f2251418-fd51-431e-90d8-b8faf2051a7d</errorID>
      <errorWord>(</errorWord>
      <group>L1_Format</group>
      <groupName>格式问题</groupName>
      <ability>L2_HalfPunc_CN</ability>
      <abilityName>全半角问题</abilityName>
      <candidateList>
        <item>（</item>
      </candidateList>
      <explain>文本全半角错误。</explain>
      <paraID>4EC6EFA5</paraID>
      <start>4</start>
      <end>5</end>
      <status>unmodified</status>
      <modifiedWord/>
      <trackRevisions>false</trackRevisions>
    </reviewItem>
    <reviewItem>
      <errorID>fab627d6-740d-4a5f-89f6-c3d2ad2d05c7</errorID>
      <errorWord>)</errorWord>
      <group>L1_Format</group>
      <groupName>格式问题</groupName>
      <ability>L2_HalfPunc_CN</ability>
      <abilityName>全半角问题</abilityName>
      <candidateList>
        <item>）</item>
      </candidateList>
      <explain>文本全半角错误。</explain>
      <paraID>4EC6EFA5</paraID>
      <start>7</start>
      <end>8</end>
      <status>unmodified</status>
      <modifiedWord/>
      <trackRevisions>false</trackRevisions>
    </reviewItem>
    <reviewItem>
      <errorID>8e7ec51a-149d-445b-b8be-a0d2a2ec3f77</errorID>
      <errorWord>(</errorWord>
      <group>L1_Format</group>
      <groupName>格式问题</groupName>
      <ability>L2_HalfPunc_CN</ability>
      <abilityName>全半角问题</abilityName>
      <candidateList>
        <item>（</item>
      </candidateList>
      <explain>文本全半角错误。</explain>
      <paraID>78B31F72</paraID>
      <start>13</start>
      <end>14</end>
      <status>unmodified</status>
      <modifiedWord/>
      <trackRevisions>false</trackRevisions>
    </reviewItem>
    <reviewItem>
      <errorID>69c2e9af-5a13-45f5-a6ea-9177d122494a</errorID>
      <errorWord>)</errorWord>
      <group>L1_Format</group>
      <groupName>格式问题</groupName>
      <ability>L2_HalfPunc_CN</ability>
      <abilityName>全半角问题</abilityName>
      <candidateList>
        <item>）</item>
      </candidateList>
      <explain>文本全半角错误。</explain>
      <paraID>78B31F72</paraID>
      <start>19</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b3f56bd0-989b-4677-a901-2317fa1e3dd5}">
  <ds:schemaRefs/>
</ds:datastoreItem>
</file>

<file path=docProps/app.xml><?xml version="1.0" encoding="utf-8"?>
<Properties xmlns="http://schemas.openxmlformats.org/officeDocument/2006/extended-properties" xmlns:vt="http://schemas.openxmlformats.org/officeDocument/2006/docPropsVTypes">
  <Template>Normal</Template>
  <Pages>3</Pages>
  <Words>1070</Words>
  <Characters>1222</Characters>
  <Lines>249</Lines>
  <Paragraphs>328</Paragraphs>
  <TotalTime>12</TotalTime>
  <ScaleCrop>false</ScaleCrop>
  <LinksUpToDate>false</LinksUpToDate>
  <CharactersWithSpaces>1251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2026-08-04T08:51:00Z</dcterms:created>
  <dc:creator>朱丽敏</dc:creator>
  <cp:lastModifiedBy>chenyf</cp:lastModifiedBy>
  <dcterms:modified xsi:type="dcterms:W3CDTF">2026-09-15T09:45:34Z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58469D4E5F5749559188750F3A3DEEB8_11</vt:lpwstr>
  </property>
  <property fmtid="{D5CDD505-2E9C-101B-9397-08002B2CF9AE}" pid="4" name="KSOTemplateDocerSaveRecord">
    <vt:lpwstr>eyJoZGlkIjoiMjU5OTAzMmQ2ZjRmODFiMjFmZjFhYTQxNzRjYTY2NzMiLCJ1c2VySWQiOiIyNzE3ODg2OTAifQ==</vt:lpwstr>
  </property>
</Properties>
</file>